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3820" w14:textId="77777777" w:rsidR="00281089" w:rsidRPr="001F7D68" w:rsidRDefault="0028108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14:paraId="148A7264" w14:textId="4F368AFA" w:rsidR="004227B3" w:rsidRDefault="004227B3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56E910E8" wp14:editId="4A4989B2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EE7B" w14:textId="260B24AB" w:rsidR="005B2069" w:rsidRPr="00496955" w:rsidRDefault="005B206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496955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ULUSLARARASI</w:t>
      </w:r>
    </w:p>
    <w:p w14:paraId="1B98A9C5" w14:textId="0C7381C5" w:rsidR="005B2069" w:rsidRPr="00496955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496955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4.DENTAL ORAL ENFEKSİYONLAR (4</w:t>
      </w:r>
      <w:r w:rsidR="005B2069" w:rsidRPr="00496955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.DOİNF) ve</w:t>
      </w:r>
    </w:p>
    <w:p w14:paraId="4AB5B02D" w14:textId="65E5C666" w:rsidR="005B2069" w:rsidRPr="00496955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</w:rPr>
      </w:pPr>
      <w:r w:rsidRPr="00496955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3</w:t>
      </w:r>
      <w:r w:rsidR="005B2069" w:rsidRPr="00496955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.AĞIZ MİKROBİYOTASI KONGRESİ</w:t>
      </w:r>
    </w:p>
    <w:p w14:paraId="37347E5F" w14:textId="50FC04B8" w:rsidR="005B2069" w:rsidRPr="00496955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496955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21-23 Şubat 2025</w:t>
      </w:r>
    </w:p>
    <w:p w14:paraId="63112C94" w14:textId="71EE06D2" w:rsidR="00A86156" w:rsidRPr="00A401BA" w:rsidRDefault="00A86156" w:rsidP="00A86156">
      <w:pPr>
        <w:spacing w:before="120" w:after="120"/>
        <w:rPr>
          <w:rFonts w:cstheme="minorHAnsi"/>
          <w:color w:val="000000" w:themeColor="text1"/>
          <w:sz w:val="18"/>
          <w:szCs w:val="18"/>
        </w:rPr>
      </w:pPr>
    </w:p>
    <w:p w14:paraId="04ED08B5" w14:textId="7EE8A2BD" w:rsidR="00367B24" w:rsidRDefault="00367B24" w:rsidP="007B4876">
      <w:pPr>
        <w:spacing w:before="120" w:after="120"/>
        <w:jc w:val="center"/>
        <w:rPr>
          <w:rFonts w:ascii="Bookman Old Style" w:hAnsi="Bookman Old Style" w:cstheme="minorHAnsi"/>
          <w:b/>
          <w:bCs/>
          <w:color w:val="FF0000"/>
          <w:sz w:val="46"/>
          <w:szCs w:val="46"/>
        </w:rPr>
      </w:pPr>
      <w:proofErr w:type="spellStart"/>
      <w:r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>Botoks</w:t>
      </w:r>
      <w:proofErr w:type="spellEnd"/>
      <w:r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 xml:space="preserve">-Dolgu </w:t>
      </w:r>
      <w:r w:rsidR="00745F7E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 xml:space="preserve">Uygulaması </w:t>
      </w:r>
      <w:r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 xml:space="preserve">ve </w:t>
      </w:r>
    </w:p>
    <w:p w14:paraId="7A7E71AF" w14:textId="003B77EA" w:rsidR="007B4876" w:rsidRPr="00A86156" w:rsidRDefault="00745F7E" w:rsidP="007B4876">
      <w:pPr>
        <w:spacing w:before="120" w:after="120"/>
        <w:jc w:val="center"/>
        <w:rPr>
          <w:rFonts w:ascii="Bookman Old Style" w:hAnsi="Bookman Old Style" w:cstheme="minorHAnsi"/>
          <w:b/>
          <w:bCs/>
          <w:color w:val="FF0000"/>
          <w:sz w:val="46"/>
          <w:szCs w:val="46"/>
        </w:rPr>
      </w:pPr>
      <w:r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>K</w:t>
      </w:r>
      <w:r w:rsidR="00367B24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 xml:space="preserve">omplikasyon </w:t>
      </w:r>
      <w:r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>Y</w:t>
      </w:r>
      <w:r w:rsidR="00367B24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>önetimi</w:t>
      </w:r>
      <w:r w:rsidR="00496955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 xml:space="preserve"> Kursu</w:t>
      </w:r>
      <w:r w:rsidR="00367B24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 xml:space="preserve"> </w:t>
      </w:r>
    </w:p>
    <w:p w14:paraId="03D7D19E" w14:textId="77777777" w:rsidR="004227B3" w:rsidRDefault="004227B3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14:paraId="0EBA584B" w14:textId="42EE8843" w:rsidR="005B2069" w:rsidRPr="00496955" w:rsidRDefault="007200BB" w:rsidP="00281089">
      <w:pPr>
        <w:jc w:val="center"/>
        <w:rPr>
          <w:rFonts w:ascii="Bookman Old Style" w:hAnsi="Bookman Old Style" w:cs="Calibri"/>
          <w:b/>
          <w:bCs/>
          <w:color w:val="000000" w:themeColor="text1"/>
        </w:rPr>
      </w:pPr>
      <w:r w:rsidRPr="00496955">
        <w:rPr>
          <w:rFonts w:ascii="Bookman Old Style" w:hAnsi="Bookman Old Style" w:cs="Calibri"/>
          <w:b/>
          <w:bCs/>
          <w:color w:val="000000" w:themeColor="text1"/>
        </w:rPr>
        <w:t>5</w:t>
      </w:r>
      <w:r w:rsidR="001944BA" w:rsidRPr="00496955">
        <w:rPr>
          <w:rFonts w:ascii="Bookman Old Style" w:hAnsi="Bookman Old Style" w:cs="Calibri"/>
          <w:b/>
          <w:bCs/>
          <w:color w:val="000000" w:themeColor="text1"/>
        </w:rPr>
        <w:t xml:space="preserve"> </w:t>
      </w:r>
      <w:r w:rsidRPr="00496955">
        <w:rPr>
          <w:rFonts w:ascii="Bookman Old Style" w:hAnsi="Bookman Old Style" w:cs="Calibri"/>
          <w:b/>
          <w:bCs/>
          <w:color w:val="000000" w:themeColor="text1"/>
        </w:rPr>
        <w:t>Nisan</w:t>
      </w:r>
      <w:r w:rsidR="005B2069" w:rsidRPr="00496955">
        <w:rPr>
          <w:rFonts w:ascii="Bookman Old Style" w:hAnsi="Bookman Old Style" w:cs="Calibri"/>
          <w:b/>
          <w:bCs/>
          <w:color w:val="000000" w:themeColor="text1"/>
        </w:rPr>
        <w:t xml:space="preserve"> 202</w:t>
      </w:r>
      <w:r w:rsidR="00E165F8" w:rsidRPr="00496955">
        <w:rPr>
          <w:rFonts w:ascii="Bookman Old Style" w:hAnsi="Bookman Old Style" w:cs="Calibri"/>
          <w:b/>
          <w:bCs/>
          <w:color w:val="000000" w:themeColor="text1"/>
        </w:rPr>
        <w:t>5</w:t>
      </w:r>
      <w:r w:rsidR="005B2069" w:rsidRPr="00496955">
        <w:rPr>
          <w:rFonts w:ascii="Bookman Old Style" w:hAnsi="Bookman Old Style" w:cs="Calibri"/>
          <w:b/>
          <w:bCs/>
          <w:color w:val="000000" w:themeColor="text1"/>
        </w:rPr>
        <w:t xml:space="preserve"> </w:t>
      </w:r>
      <w:r w:rsidRPr="00496955">
        <w:rPr>
          <w:rFonts w:ascii="Bookman Old Style" w:hAnsi="Bookman Old Style" w:cs="Calibri"/>
          <w:b/>
          <w:bCs/>
          <w:color w:val="000000" w:themeColor="text1"/>
        </w:rPr>
        <w:t>Cumartesi</w:t>
      </w:r>
      <w:r w:rsidR="007B4876" w:rsidRPr="00496955">
        <w:rPr>
          <w:rFonts w:ascii="Bookman Old Style" w:hAnsi="Bookman Old Style" w:cs="Calibri"/>
          <w:b/>
          <w:bCs/>
          <w:color w:val="000000" w:themeColor="text1"/>
        </w:rPr>
        <w:t xml:space="preserve"> </w:t>
      </w:r>
      <w:proofErr w:type="gramStart"/>
      <w:r w:rsidR="007B4876" w:rsidRPr="00496955">
        <w:rPr>
          <w:rFonts w:ascii="Bookman Old Style" w:hAnsi="Bookman Old Style" w:cs="Calibri"/>
          <w:b/>
          <w:bCs/>
          <w:color w:val="000000" w:themeColor="text1"/>
        </w:rPr>
        <w:t>1</w:t>
      </w:r>
      <w:r w:rsidRPr="00496955">
        <w:rPr>
          <w:rFonts w:ascii="Bookman Old Style" w:hAnsi="Bookman Old Style" w:cs="Calibri"/>
          <w:b/>
          <w:bCs/>
          <w:color w:val="000000" w:themeColor="text1"/>
        </w:rPr>
        <w:t>0</w:t>
      </w:r>
      <w:r w:rsidR="007B4876" w:rsidRPr="00496955">
        <w:rPr>
          <w:rFonts w:ascii="Bookman Old Style" w:hAnsi="Bookman Old Style" w:cs="Calibri"/>
          <w:b/>
          <w:bCs/>
          <w:color w:val="000000" w:themeColor="text1"/>
        </w:rPr>
        <w:t xml:space="preserve">.00 </w:t>
      </w:r>
      <w:r w:rsidR="005B2069" w:rsidRPr="00496955">
        <w:rPr>
          <w:rFonts w:ascii="Bookman Old Style" w:hAnsi="Bookman Old Style" w:cs="Calibri"/>
          <w:b/>
          <w:bCs/>
          <w:color w:val="000000" w:themeColor="text1"/>
        </w:rPr>
        <w:t>-</w:t>
      </w:r>
      <w:proofErr w:type="gramEnd"/>
      <w:r w:rsidR="005F6F03" w:rsidRPr="00496955">
        <w:rPr>
          <w:rFonts w:ascii="Bookman Old Style" w:hAnsi="Bookman Old Style" w:cs="Calibri"/>
          <w:b/>
          <w:bCs/>
          <w:color w:val="000000" w:themeColor="text1"/>
        </w:rPr>
        <w:t xml:space="preserve"> </w:t>
      </w:r>
      <w:r w:rsidR="005B2069" w:rsidRPr="00496955">
        <w:rPr>
          <w:rFonts w:ascii="Bookman Old Style" w:hAnsi="Bookman Old Style" w:cs="Calibri"/>
          <w:b/>
          <w:bCs/>
          <w:color w:val="000000" w:themeColor="text1"/>
        </w:rPr>
        <w:t>1</w:t>
      </w:r>
      <w:r w:rsidR="00496955" w:rsidRPr="00496955">
        <w:rPr>
          <w:rFonts w:ascii="Bookman Old Style" w:hAnsi="Bookman Old Style" w:cs="Calibri"/>
          <w:b/>
          <w:bCs/>
          <w:color w:val="000000" w:themeColor="text1"/>
        </w:rPr>
        <w:t>6</w:t>
      </w:r>
      <w:r w:rsidR="005B2069" w:rsidRPr="00496955">
        <w:rPr>
          <w:rFonts w:ascii="Bookman Old Style" w:hAnsi="Bookman Old Style" w:cs="Calibri"/>
          <w:b/>
          <w:bCs/>
          <w:color w:val="000000" w:themeColor="text1"/>
        </w:rPr>
        <w:t>.</w:t>
      </w:r>
      <w:r w:rsidR="005F6F03" w:rsidRPr="00496955">
        <w:rPr>
          <w:rFonts w:ascii="Bookman Old Style" w:hAnsi="Bookman Old Style" w:cs="Calibri"/>
          <w:b/>
          <w:bCs/>
          <w:color w:val="000000" w:themeColor="text1"/>
        </w:rPr>
        <w:t>0</w:t>
      </w:r>
      <w:r w:rsidR="001F7D68" w:rsidRPr="00496955">
        <w:rPr>
          <w:rFonts w:ascii="Bookman Old Style" w:hAnsi="Bookman Old Style" w:cs="Calibri"/>
          <w:b/>
          <w:bCs/>
          <w:color w:val="000000" w:themeColor="text1"/>
        </w:rPr>
        <w:t>0</w:t>
      </w:r>
    </w:p>
    <w:p w14:paraId="4EF8EF13" w14:textId="77777777" w:rsidR="004373A7" w:rsidRPr="001F7D68" w:rsidRDefault="004373A7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14:paraId="1DD9E07B" w14:textId="5DC81D0E" w:rsidR="005B2069" w:rsidRPr="001F7D68" w:rsidRDefault="004373A7" w:rsidP="00281089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Sakarya Üniversitesi </w:t>
      </w:r>
      <w:r w:rsidR="00496955">
        <w:rPr>
          <w:rFonts w:ascii="Bookman Old Style" w:hAnsi="Bookman Old Style" w:cstheme="minorHAnsi"/>
          <w:b/>
          <w:bCs/>
          <w:sz w:val="20"/>
          <w:szCs w:val="20"/>
        </w:rPr>
        <w:t>Esentepe Kampüsü SAKARYA</w:t>
      </w:r>
    </w:p>
    <w:p w14:paraId="6E8FF081" w14:textId="77777777" w:rsidR="00A86156" w:rsidRDefault="00A86156" w:rsidP="00367B24">
      <w:pPr>
        <w:spacing w:line="360" w:lineRule="auto"/>
        <w:rPr>
          <w:rFonts w:ascii="Bookman Old Style" w:hAnsi="Bookman Old Style" w:cs="Times New Roman"/>
          <w:b/>
          <w:bCs/>
        </w:rPr>
      </w:pPr>
    </w:p>
    <w:p w14:paraId="73C45767" w14:textId="2C470051" w:rsidR="00A86156" w:rsidRDefault="007B4876" w:rsidP="00A86156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r w:rsidRPr="007B4876">
        <w:rPr>
          <w:rFonts w:ascii="Bookman Old Style" w:hAnsi="Bookman Old Style" w:cs="Times New Roman"/>
          <w:b/>
          <w:bCs/>
        </w:rPr>
        <w:t>Eğitme</w:t>
      </w:r>
      <w:r w:rsidR="00673CC1">
        <w:rPr>
          <w:rFonts w:ascii="Bookman Old Style" w:hAnsi="Bookman Old Style" w:cs="Times New Roman"/>
          <w:b/>
          <w:bCs/>
        </w:rPr>
        <w:t>n</w:t>
      </w:r>
    </w:p>
    <w:p w14:paraId="2CFE89F2" w14:textId="789D909A" w:rsidR="007E6567" w:rsidRPr="00745F7E" w:rsidRDefault="00367B24" w:rsidP="00745F7E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proofErr w:type="spellStart"/>
      <w:r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Prof</w:t>
      </w:r>
      <w:proofErr w:type="spellEnd"/>
      <w:r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Dr</w:t>
      </w:r>
      <w:proofErr w:type="spellEnd"/>
      <w:r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Barış AYDİL</w:t>
      </w:r>
    </w:p>
    <w:p w14:paraId="48650E0A" w14:textId="6151FDAC" w:rsidR="00F34153" w:rsidRPr="001F7D68" w:rsidRDefault="00F34153" w:rsidP="007E6567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1F7D68">
        <w:rPr>
          <w:rFonts w:ascii="Bookman Old Style" w:hAnsi="Bookman Old Style" w:cs="Times New Roman"/>
          <w:sz w:val="20"/>
          <w:szCs w:val="20"/>
        </w:rPr>
        <w:tab/>
      </w:r>
    </w:p>
    <w:p w14:paraId="67D87B02" w14:textId="183501FE" w:rsidR="00F34153" w:rsidRPr="001F7D68" w:rsidRDefault="00351F85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="00367B24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="00427519" w:rsidRPr="001F7D68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14:paraId="76F3F2B6" w14:textId="41BF6856" w:rsidR="00CB6D24" w:rsidRPr="001F7D68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745F7E">
        <w:rPr>
          <w:rFonts w:ascii="Bookman Old Style" w:hAnsi="Bookman Old Style" w:cs="Times New Roman"/>
          <w:b/>
          <w:bCs/>
          <w:sz w:val="20"/>
          <w:szCs w:val="20"/>
        </w:rPr>
        <w:t>, hekimler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1557D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ve </w:t>
      </w:r>
      <w:r w:rsidR="001B1BB7">
        <w:rPr>
          <w:rFonts w:ascii="Bookman Old Style" w:hAnsi="Bookman Old Style" w:cs="Times New Roman"/>
          <w:b/>
          <w:bCs/>
          <w:sz w:val="20"/>
          <w:szCs w:val="20"/>
        </w:rPr>
        <w:t xml:space="preserve">tıp, diş hekimliği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>öğrenciler</w:t>
      </w:r>
      <w:r w:rsidR="001B1BB7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="00745F7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14:paraId="07B31B0B" w14:textId="374E52FC" w:rsidR="00CB6D24" w:rsidRPr="001F7D68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lara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UYGULAMALI EĞİTİM 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>SERTİFİKASI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verilecektir.</w:t>
      </w:r>
    </w:p>
    <w:p w14:paraId="7D213043" w14:textId="0AB30AC9" w:rsidR="00CB6D24" w:rsidRPr="001F7D68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Katılım ücreti kongre</w:t>
      </w:r>
      <w:r w:rsidR="007200BB">
        <w:rPr>
          <w:rFonts w:ascii="Bookman Old Style" w:hAnsi="Bookman Old Style" w:cs="Times New Roman"/>
          <w:b/>
          <w:bCs/>
          <w:sz w:val="20"/>
          <w:szCs w:val="20"/>
        </w:rPr>
        <w:t>ye kayıtlı hekimler için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67B24">
        <w:rPr>
          <w:rFonts w:ascii="Bookman Old Style" w:hAnsi="Bookman Old Style" w:cs="Times New Roman"/>
          <w:b/>
          <w:bCs/>
          <w:sz w:val="20"/>
          <w:szCs w:val="20"/>
        </w:rPr>
        <w:t>4800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>TL</w:t>
      </w:r>
      <w:r w:rsidR="007200BB">
        <w:rPr>
          <w:rFonts w:ascii="Bookman Old Style" w:hAnsi="Bookman Old Style" w:cs="Times New Roman"/>
          <w:b/>
          <w:bCs/>
          <w:sz w:val="20"/>
          <w:szCs w:val="20"/>
        </w:rPr>
        <w:t>, diğer katılımcılar için 7200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200BB">
        <w:rPr>
          <w:rFonts w:ascii="Bookman Old Style" w:hAnsi="Bookman Old Style" w:cs="Times New Roman"/>
          <w:b/>
          <w:bCs/>
          <w:sz w:val="20"/>
          <w:szCs w:val="20"/>
        </w:rPr>
        <w:t xml:space="preserve">TL; öğrenciler için 3600 TL’dir 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>(KDV dahil)</w:t>
      </w:r>
      <w:r w:rsidR="007200BB">
        <w:rPr>
          <w:rFonts w:ascii="Bookman Old Style" w:hAnsi="Bookman Old Style" w:cs="Times New Roman"/>
          <w:b/>
          <w:bCs/>
          <w:sz w:val="20"/>
          <w:szCs w:val="20"/>
        </w:rPr>
        <w:t xml:space="preserve"> (Öğrenci kontenjanı 10 kişi ile sınırlıdır).</w:t>
      </w:r>
    </w:p>
    <w:p w14:paraId="7D456E2D" w14:textId="7D462B0D" w:rsidR="00CB6D24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="007200BB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4</w:t>
      </w:r>
      <w:r w:rsidR="001944BA"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="007200BB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Nisan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202</w:t>
      </w:r>
      <w:r w:rsidR="00E165F8"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5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kadar</w:t>
      </w:r>
      <w:r w:rsidR="00496955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hyperlink r:id="rId6" w:history="1">
        <w:r w:rsidR="00496955" w:rsidRPr="00995BBB">
          <w:rPr>
            <w:rStyle w:val="Kpr"/>
            <w:rFonts w:ascii="Bookman Old Style" w:hAnsi="Bookman Old Style" w:cs="Times New Roman"/>
            <w:b/>
            <w:bCs/>
            <w:sz w:val="20"/>
            <w:szCs w:val="20"/>
          </w:rPr>
          <w:t>doinf4@sakarya.edu.tr</w:t>
        </w:r>
      </w:hyperlink>
      <w:r w:rsidR="00496955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adresine, kurs ücretini içeren dekont ve </w:t>
      </w:r>
      <w:r w:rsidR="00496955">
        <w:rPr>
          <w:rFonts w:ascii="Bookman Old Style" w:hAnsi="Bookman Old Style" w:cs="Times New Roman"/>
          <w:b/>
          <w:bCs/>
          <w:sz w:val="20"/>
          <w:szCs w:val="20"/>
        </w:rPr>
        <w:t xml:space="preserve">iletişim </w:t>
      </w:r>
      <w:proofErr w:type="gramStart"/>
      <w:r w:rsidR="00496955">
        <w:rPr>
          <w:rFonts w:ascii="Bookman Old Style" w:hAnsi="Bookman Old Style" w:cs="Times New Roman"/>
          <w:b/>
          <w:bCs/>
          <w:sz w:val="20"/>
          <w:szCs w:val="20"/>
        </w:rPr>
        <w:t>bilgilerini(</w:t>
      </w:r>
      <w:proofErr w:type="gramEnd"/>
      <w:r w:rsidR="00496955">
        <w:rPr>
          <w:rFonts w:ascii="Bookman Old Style" w:hAnsi="Bookman Old Style" w:cs="Times New Roman"/>
          <w:b/>
          <w:bCs/>
          <w:sz w:val="20"/>
          <w:szCs w:val="20"/>
        </w:rPr>
        <w:t xml:space="preserve">Ad </w:t>
      </w:r>
      <w:proofErr w:type="spellStart"/>
      <w:r w:rsidR="00496955">
        <w:rPr>
          <w:rFonts w:ascii="Bookman Old Style" w:hAnsi="Bookman Old Style" w:cs="Times New Roman"/>
          <w:b/>
          <w:bCs/>
          <w:sz w:val="20"/>
          <w:szCs w:val="20"/>
        </w:rPr>
        <w:t>soyad</w:t>
      </w:r>
      <w:proofErr w:type="spellEnd"/>
      <w:r w:rsidR="00496955">
        <w:rPr>
          <w:rFonts w:ascii="Bookman Old Style" w:hAnsi="Bookman Old Style" w:cs="Times New Roman"/>
          <w:b/>
          <w:bCs/>
          <w:sz w:val="20"/>
          <w:szCs w:val="20"/>
        </w:rPr>
        <w:t>, tel, Kurum/muayene ve adres) içeren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96955">
        <w:rPr>
          <w:rFonts w:ascii="Bookman Old Style" w:hAnsi="Bookman Old Style" w:cs="Times New Roman"/>
          <w:b/>
          <w:bCs/>
          <w:sz w:val="20"/>
          <w:szCs w:val="20"/>
        </w:rPr>
        <w:t>bir</w:t>
      </w:r>
      <w:r w:rsidR="007200B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mail atılması gerekmektedir. </w:t>
      </w:r>
    </w:p>
    <w:p w14:paraId="4610FDB6" w14:textId="795796DA" w:rsidR="00673CC1" w:rsidRDefault="00673CC1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KURS İÇERİĞİ;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977"/>
        <w:gridCol w:w="2552"/>
        <w:gridCol w:w="4252"/>
      </w:tblGrid>
      <w:tr w:rsidR="00745F7E" w14:paraId="37BA9619" w14:textId="77777777" w:rsidTr="001B1BB7">
        <w:tc>
          <w:tcPr>
            <w:tcW w:w="2977" w:type="dxa"/>
            <w:shd w:val="clear" w:color="auto" w:fill="D5DCE4" w:themeFill="text2" w:themeFillTint="33"/>
          </w:tcPr>
          <w:p w14:paraId="054C911F" w14:textId="52C59713" w:rsidR="00745F7E" w:rsidRPr="00745F7E" w:rsidRDefault="00745F7E" w:rsidP="00745F7E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 İÇERİĞİ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656807E9" w14:textId="4CF2AC28" w:rsidR="00745F7E" w:rsidRPr="00745F7E" w:rsidRDefault="00745F7E" w:rsidP="00745F7E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DOLGU İÇERİĞİ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14:paraId="63045194" w14:textId="4F541774" w:rsidR="00745F7E" w:rsidRPr="00745F7E" w:rsidRDefault="00745F7E" w:rsidP="00745F7E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KOMPLİKASYON VE KLİNİK YÖNETİM</w:t>
            </w:r>
          </w:p>
        </w:tc>
      </w:tr>
      <w:tr w:rsidR="00367B24" w14:paraId="4AA814DB" w14:textId="77777777" w:rsidTr="001B1BB7">
        <w:tc>
          <w:tcPr>
            <w:tcW w:w="2977" w:type="dxa"/>
          </w:tcPr>
          <w:p w14:paraId="4433E138" w14:textId="2E9B1AE0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Fullface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estetik </w:t>
            </w: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</w:t>
            </w:r>
            <w:proofErr w:type="spellEnd"/>
          </w:p>
        </w:tc>
        <w:tc>
          <w:tcPr>
            <w:tcW w:w="2552" w:type="dxa"/>
          </w:tcPr>
          <w:p w14:paraId="1553FE8F" w14:textId="1ECFECD1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Fulface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dolgu</w:t>
            </w:r>
          </w:p>
        </w:tc>
        <w:tc>
          <w:tcPr>
            <w:tcW w:w="4252" w:type="dxa"/>
          </w:tcPr>
          <w:p w14:paraId="525965ED" w14:textId="0BEF3A82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Dolgu komplikasyon yönetimi</w:t>
            </w:r>
          </w:p>
        </w:tc>
      </w:tr>
      <w:tr w:rsidR="00367B24" w14:paraId="132D86CA" w14:textId="77777777" w:rsidTr="001B1BB7">
        <w:tc>
          <w:tcPr>
            <w:tcW w:w="2977" w:type="dxa"/>
          </w:tcPr>
          <w:p w14:paraId="2D34F4A5" w14:textId="0F62CE02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Masseter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</w:t>
            </w:r>
            <w:proofErr w:type="spellEnd"/>
          </w:p>
        </w:tc>
        <w:tc>
          <w:tcPr>
            <w:tcW w:w="2552" w:type="dxa"/>
          </w:tcPr>
          <w:p w14:paraId="639A24AC" w14:textId="6652D7FF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Şakak dolgusu</w:t>
            </w:r>
          </w:p>
        </w:tc>
        <w:tc>
          <w:tcPr>
            <w:tcW w:w="4252" w:type="dxa"/>
          </w:tcPr>
          <w:p w14:paraId="2B7DC64F" w14:textId="54A7552F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komp</w:t>
            </w:r>
            <w:r w:rsidR="00496955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likasyon</w:t>
            </w: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yönetimi</w:t>
            </w:r>
          </w:p>
        </w:tc>
      </w:tr>
      <w:tr w:rsidR="00367B24" w14:paraId="74719363" w14:textId="77777777" w:rsidTr="001B1BB7">
        <w:tc>
          <w:tcPr>
            <w:tcW w:w="2977" w:type="dxa"/>
          </w:tcPr>
          <w:p w14:paraId="5498AECD" w14:textId="5C85D2E7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Gummysmile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</w:t>
            </w:r>
            <w:proofErr w:type="spellEnd"/>
          </w:p>
        </w:tc>
        <w:tc>
          <w:tcPr>
            <w:tcW w:w="2552" w:type="dxa"/>
          </w:tcPr>
          <w:p w14:paraId="0076C9E4" w14:textId="35A4503A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Elmacık dolgusu</w:t>
            </w:r>
          </w:p>
        </w:tc>
        <w:tc>
          <w:tcPr>
            <w:tcW w:w="4252" w:type="dxa"/>
          </w:tcPr>
          <w:p w14:paraId="682BD404" w14:textId="473F2275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Hiyoluronidaz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hazırlama ve uygulama yöntemi</w:t>
            </w:r>
          </w:p>
        </w:tc>
      </w:tr>
      <w:tr w:rsidR="00367B24" w14:paraId="799A1E1A" w14:textId="77777777" w:rsidTr="001B1BB7">
        <w:tc>
          <w:tcPr>
            <w:tcW w:w="2977" w:type="dxa"/>
          </w:tcPr>
          <w:p w14:paraId="443044E3" w14:textId="14F8E041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Migren </w:t>
            </w: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botoksu</w:t>
            </w:r>
            <w:proofErr w:type="spellEnd"/>
          </w:p>
        </w:tc>
        <w:tc>
          <w:tcPr>
            <w:tcW w:w="2552" w:type="dxa"/>
          </w:tcPr>
          <w:p w14:paraId="0ACF7F20" w14:textId="53E6AD7E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Nazolabial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/dudak dolgu</w:t>
            </w:r>
          </w:p>
        </w:tc>
        <w:tc>
          <w:tcPr>
            <w:tcW w:w="4252" w:type="dxa"/>
          </w:tcPr>
          <w:p w14:paraId="554CAD1D" w14:textId="777AD296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Asistan ve teknisyen yönetimi</w:t>
            </w:r>
          </w:p>
        </w:tc>
      </w:tr>
      <w:tr w:rsidR="00367B24" w14:paraId="76BD8A52" w14:textId="77777777" w:rsidTr="001B1BB7">
        <w:tc>
          <w:tcPr>
            <w:tcW w:w="2977" w:type="dxa"/>
          </w:tcPr>
          <w:p w14:paraId="2881D338" w14:textId="2ABFEC84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Burun ucu kaldırma </w:t>
            </w: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botoksu</w:t>
            </w:r>
            <w:proofErr w:type="spellEnd"/>
          </w:p>
        </w:tc>
        <w:tc>
          <w:tcPr>
            <w:tcW w:w="2552" w:type="dxa"/>
          </w:tcPr>
          <w:p w14:paraId="1790C3EB" w14:textId="31BD8598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Çene dolgusu / </w:t>
            </w: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Jawline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dolgusu</w:t>
            </w:r>
          </w:p>
        </w:tc>
        <w:tc>
          <w:tcPr>
            <w:tcW w:w="4252" w:type="dxa"/>
          </w:tcPr>
          <w:p w14:paraId="27B8C72B" w14:textId="2FFE2ED8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Karakter analizi ve hasta memnuniyeti</w:t>
            </w:r>
          </w:p>
        </w:tc>
      </w:tr>
      <w:tr w:rsidR="00367B24" w14:paraId="409D5542" w14:textId="77777777" w:rsidTr="001B1BB7">
        <w:tc>
          <w:tcPr>
            <w:tcW w:w="2977" w:type="dxa"/>
          </w:tcPr>
          <w:p w14:paraId="6070537D" w14:textId="1FE141B2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Fullface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estetik </w:t>
            </w: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botoks</w:t>
            </w:r>
            <w:proofErr w:type="spellEnd"/>
          </w:p>
        </w:tc>
        <w:tc>
          <w:tcPr>
            <w:tcW w:w="2552" w:type="dxa"/>
          </w:tcPr>
          <w:p w14:paraId="503FCB3C" w14:textId="0943A74D" w:rsidR="00367B24" w:rsidRPr="001B1BB7" w:rsidRDefault="00367B24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Marionette</w:t>
            </w:r>
            <w:proofErr w:type="spellEnd"/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dolgusu</w:t>
            </w:r>
          </w:p>
        </w:tc>
        <w:tc>
          <w:tcPr>
            <w:tcW w:w="4252" w:type="dxa"/>
          </w:tcPr>
          <w:p w14:paraId="3A649B0F" w14:textId="49D5AE62" w:rsidR="00367B24" w:rsidRPr="001B1BB7" w:rsidRDefault="00745F7E" w:rsidP="001B1BB7">
            <w:pPr>
              <w:tabs>
                <w:tab w:val="left" w:pos="6162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1B1BB7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Stres ve öfke yönetimi</w:t>
            </w:r>
          </w:p>
        </w:tc>
      </w:tr>
    </w:tbl>
    <w:p w14:paraId="0E32E2DF" w14:textId="07EE8292" w:rsidR="00281089" w:rsidRPr="00745F7E" w:rsidRDefault="00281089" w:rsidP="00745F7E">
      <w:pPr>
        <w:pStyle w:val="NormalWeb"/>
        <w:rPr>
          <w:rFonts w:ascii="Bookman Old Style" w:hAnsi="Bookman Old Style"/>
          <w:sz w:val="20"/>
          <w:szCs w:val="20"/>
        </w:rPr>
      </w:pPr>
      <w:r w:rsidRPr="001F7D68">
        <w:rPr>
          <w:rFonts w:ascii="Bookman Old Style" w:hAnsi="Bookman Old Style"/>
          <w:b/>
          <w:bCs/>
          <w:sz w:val="20"/>
          <w:szCs w:val="20"/>
        </w:rPr>
        <w:t>Not:</w:t>
      </w:r>
      <w:r w:rsidRPr="001F7D68">
        <w:rPr>
          <w:rFonts w:ascii="Bookman Old Style" w:hAnsi="Bookman Old Style"/>
          <w:sz w:val="20"/>
          <w:szCs w:val="20"/>
        </w:rPr>
        <w:t xml:space="preserve"> </w:t>
      </w:r>
      <w:r w:rsidR="005B2069" w:rsidRPr="001F7D68">
        <w:rPr>
          <w:rFonts w:ascii="Bookman Old Style" w:hAnsi="Bookman Old Style" w:cstheme="minorHAnsi"/>
          <w:sz w:val="20"/>
          <w:szCs w:val="20"/>
        </w:rPr>
        <w:t>Kayıt ücretlerine %</w:t>
      </w:r>
      <w:r w:rsidR="001944BA" w:rsidRPr="001F7D68">
        <w:rPr>
          <w:rFonts w:ascii="Bookman Old Style" w:hAnsi="Bookman Old Style" w:cstheme="minorHAnsi"/>
          <w:sz w:val="20"/>
          <w:szCs w:val="20"/>
        </w:rPr>
        <w:t>20</w:t>
      </w:r>
      <w:r w:rsidR="005B2069" w:rsidRPr="001F7D68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</w:t>
      </w:r>
      <w:r w:rsidR="00E2767F" w:rsidRPr="00E2767F">
        <w:rPr>
          <w:rFonts w:ascii="Bookman Old Style" w:hAnsi="Bookman Old Style" w:cstheme="minorHAnsi"/>
          <w:b/>
          <w:bCs/>
          <w:sz w:val="20"/>
          <w:szCs w:val="20"/>
        </w:rPr>
        <w:t xml:space="preserve">isim </w:t>
      </w:r>
      <w:proofErr w:type="spellStart"/>
      <w:r w:rsidR="00E2767F" w:rsidRPr="00E2767F">
        <w:rPr>
          <w:rFonts w:ascii="Bookman Old Style" w:hAnsi="Bookman Old Style" w:cstheme="minorHAnsi"/>
          <w:b/>
          <w:bCs/>
          <w:sz w:val="20"/>
          <w:szCs w:val="20"/>
        </w:rPr>
        <w:t>soyisim</w:t>
      </w:r>
      <w:proofErr w:type="spellEnd"/>
      <w:r w:rsidR="00E2767F" w:rsidRPr="00E2767F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proofErr w:type="spellStart"/>
      <w:r w:rsidR="00745F7E">
        <w:rPr>
          <w:rFonts w:ascii="Bookman Old Style" w:hAnsi="Bookman Old Style" w:cstheme="minorHAnsi"/>
          <w:b/>
          <w:bCs/>
          <w:sz w:val="20"/>
          <w:szCs w:val="20"/>
        </w:rPr>
        <w:t>Botoks</w:t>
      </w:r>
      <w:proofErr w:type="spellEnd"/>
      <w:r w:rsidR="005B2069" w:rsidRPr="001F7D68">
        <w:rPr>
          <w:rFonts w:ascii="Bookman Old Style" w:hAnsi="Bookman Old Style" w:cstheme="minorHAnsi"/>
          <w:sz w:val="20"/>
          <w:szCs w:val="20"/>
        </w:rPr>
        <w:t>” yazarak yatırılacak, dekont</w:t>
      </w:r>
      <w:r w:rsidR="00496955">
        <w:rPr>
          <w:rFonts w:ascii="Bookman Old Style" w:hAnsi="Bookman Old Style" w:cstheme="minorHAnsi"/>
          <w:sz w:val="20"/>
          <w:szCs w:val="20"/>
        </w:rPr>
        <w:t>,</w:t>
      </w:r>
      <w:r w:rsidR="005B2069" w:rsidRPr="001F7D68">
        <w:rPr>
          <w:rFonts w:ascii="Bookman Old Style" w:hAnsi="Bookman Old Style" w:cstheme="minorHAnsi"/>
          <w:sz w:val="20"/>
          <w:szCs w:val="20"/>
        </w:rPr>
        <w:t xml:space="preserve"> ISIM SOYAD ve telefon bilgileri ile</w:t>
      </w:r>
      <w:r w:rsidR="007200BB">
        <w:rPr>
          <w:rFonts w:ascii="Bookman Old Style" w:hAnsi="Bookman Old Style" w:cstheme="minorHAnsi"/>
          <w:sz w:val="20"/>
          <w:szCs w:val="20"/>
        </w:rPr>
        <w:t xml:space="preserve"> </w:t>
      </w:r>
      <w:hyperlink r:id="rId7" w:history="1">
        <w:r w:rsidR="007200BB" w:rsidRPr="00995BBB">
          <w:rPr>
            <w:rStyle w:val="Kpr"/>
            <w:rFonts w:ascii="Bookman Old Style" w:hAnsi="Bookman Old Style" w:cstheme="minorHAnsi"/>
            <w:sz w:val="20"/>
            <w:szCs w:val="20"/>
          </w:rPr>
          <w:t>doinf4@sakarya.edu.tr</w:t>
        </w:r>
      </w:hyperlink>
      <w:r w:rsidR="007200BB">
        <w:rPr>
          <w:rFonts w:ascii="Bookman Old Style" w:hAnsi="Bookman Old Style" w:cstheme="minorHAnsi"/>
          <w:sz w:val="20"/>
          <w:szCs w:val="20"/>
        </w:rPr>
        <w:t xml:space="preserve"> </w:t>
      </w:r>
      <w:r w:rsidR="005B2069" w:rsidRPr="001F7D68">
        <w:rPr>
          <w:rFonts w:ascii="Bookman Old Style" w:hAnsi="Bookman Old Style" w:cstheme="minorHAnsi"/>
          <w:sz w:val="20"/>
          <w:szCs w:val="20"/>
        </w:rPr>
        <w:t>adresine gönderilecektir.</w:t>
      </w:r>
    </w:p>
    <w:p w14:paraId="08D8727E" w14:textId="77777777" w:rsidR="001F7D68" w:rsidRPr="001F7D68" w:rsidRDefault="001F7D68" w:rsidP="001F7D68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1F7D68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14:paraId="72ACF0A3" w14:textId="77777777" w:rsidR="001F7D68" w:rsidRPr="001F7D68" w:rsidRDefault="001F7D68" w:rsidP="001F7D68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MASBIOTECH </w:t>
      </w:r>
      <w:proofErr w:type="spellStart"/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>Biyoteknoloji</w:t>
      </w:r>
      <w:proofErr w:type="spellEnd"/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>Sti</w:t>
      </w:r>
      <w:proofErr w:type="spellEnd"/>
    </w:p>
    <w:p w14:paraId="6F988523" w14:textId="77777777" w:rsidR="001F7D68" w:rsidRPr="001F7D68" w:rsidRDefault="001F7D68" w:rsidP="001F7D68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</w:p>
    <w:p w14:paraId="49388D85" w14:textId="77777777" w:rsidR="001F7D68" w:rsidRPr="00B25C20" w:rsidRDefault="001F7D68" w:rsidP="001F7D68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  <w:r w:rsidRPr="001F7D68">
        <w:rPr>
          <w:rFonts w:ascii="Bookman Old Style" w:eastAsia="Times New Roman" w:hAnsi="Bookman Old Style" w:cstheme="minorHAnsi"/>
          <w:sz w:val="20"/>
          <w:szCs w:val="20"/>
          <w:lang w:eastAsia="tr-TR"/>
        </w:rPr>
        <w:t>IBAN – TL: TR30 0020 5000 0968 7480 3000 01</w:t>
      </w:r>
    </w:p>
    <w:p w14:paraId="6B2F5E1B" w14:textId="77777777" w:rsidR="005B2069" w:rsidRPr="001F7D68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="005B2069" w:rsidRPr="001F7D68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9FA"/>
    <w:multiLevelType w:val="hybridMultilevel"/>
    <w:tmpl w:val="D292B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F2BAD"/>
    <w:rsid w:val="00125912"/>
    <w:rsid w:val="00151117"/>
    <w:rsid w:val="001944BA"/>
    <w:rsid w:val="001B1BB7"/>
    <w:rsid w:val="001F7D68"/>
    <w:rsid w:val="00281089"/>
    <w:rsid w:val="002B21E2"/>
    <w:rsid w:val="00303CC9"/>
    <w:rsid w:val="0032477D"/>
    <w:rsid w:val="00351F85"/>
    <w:rsid w:val="00367B24"/>
    <w:rsid w:val="003839D1"/>
    <w:rsid w:val="004227B3"/>
    <w:rsid w:val="00427519"/>
    <w:rsid w:val="004373A7"/>
    <w:rsid w:val="00452649"/>
    <w:rsid w:val="00487469"/>
    <w:rsid w:val="00496955"/>
    <w:rsid w:val="005B2069"/>
    <w:rsid w:val="005C3309"/>
    <w:rsid w:val="005D6001"/>
    <w:rsid w:val="005F6F03"/>
    <w:rsid w:val="00673CC1"/>
    <w:rsid w:val="00706E03"/>
    <w:rsid w:val="0071557D"/>
    <w:rsid w:val="007200BB"/>
    <w:rsid w:val="007218C7"/>
    <w:rsid w:val="00745F7E"/>
    <w:rsid w:val="007B4876"/>
    <w:rsid w:val="007E6567"/>
    <w:rsid w:val="00846164"/>
    <w:rsid w:val="00887F0E"/>
    <w:rsid w:val="008D71A7"/>
    <w:rsid w:val="00952AAA"/>
    <w:rsid w:val="00A86156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DB2C6E"/>
    <w:rsid w:val="00E165F8"/>
    <w:rsid w:val="00E26D77"/>
    <w:rsid w:val="00E2767F"/>
    <w:rsid w:val="00E27EF0"/>
    <w:rsid w:val="00E92680"/>
    <w:rsid w:val="00E940B7"/>
    <w:rsid w:val="00EA338B"/>
    <w:rsid w:val="00EA51C0"/>
    <w:rsid w:val="00F014E5"/>
    <w:rsid w:val="00F34153"/>
    <w:rsid w:val="00F536C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54CF25C4-6D0B-8C48-B610-710D0CDC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567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567"/>
    <w:rPr>
      <w:rFonts w:ascii="Times New Roman" w:hAnsi="Times New Roman" w:cs="Times New Roman"/>
      <w:sz w:val="18"/>
      <w:szCs w:val="18"/>
    </w:rPr>
  </w:style>
  <w:style w:type="table" w:styleId="TabloKlavuzu">
    <w:name w:val="Table Grid"/>
    <w:basedOn w:val="NormalTablo"/>
    <w:uiPriority w:val="39"/>
    <w:rsid w:val="0036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inf4@sakar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inf4@sakarya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Prof.Dr.Mustafa ALTINDİŞ</cp:lastModifiedBy>
  <cp:revision>2</cp:revision>
  <dcterms:created xsi:type="dcterms:W3CDTF">2025-03-20T11:00:00Z</dcterms:created>
  <dcterms:modified xsi:type="dcterms:W3CDTF">2025-03-20T11:00:00Z</dcterms:modified>
</cp:coreProperties>
</file>